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35E6" w:rsidRDefault="00B735E6" w:rsidP="00935875">
      <w:pPr>
        <w:jc w:val="center"/>
        <w:rPr>
          <w:rFonts w:ascii="David" w:hAnsi="David" w:cstheme="minorBidi"/>
          <w:b/>
          <w:bCs/>
          <w:rtl/>
          <w:lang w:bidi="ar-AE"/>
        </w:rPr>
      </w:pPr>
      <w:bookmarkStart w:id="0" w:name="_GoBack"/>
      <w:bookmarkEnd w:id="0"/>
      <w:r>
        <w:rPr>
          <w:rFonts w:ascii="David" w:hAnsi="David" w:cstheme="minorBidi" w:hint="cs"/>
          <w:b/>
          <w:bCs/>
          <w:rtl/>
          <w:lang w:bidi="ar-AE"/>
        </w:rPr>
        <w:t>وزارة المالية</w:t>
      </w:r>
    </w:p>
    <w:p w:rsidR="00B735E6" w:rsidRPr="00B735E6" w:rsidRDefault="00B735E6" w:rsidP="00935875">
      <w:pPr>
        <w:jc w:val="center"/>
        <w:rPr>
          <w:rFonts w:ascii="David" w:hAnsi="David" w:cstheme="minorBidi"/>
          <w:b/>
          <w:bCs/>
          <w:rtl/>
          <w:lang w:bidi="ar-AE"/>
        </w:rPr>
      </w:pPr>
      <w:r>
        <w:rPr>
          <w:rFonts w:ascii="David" w:hAnsi="David" w:cstheme="minorBidi" w:hint="cs"/>
          <w:b/>
          <w:bCs/>
          <w:rtl/>
          <w:lang w:bidi="ar-AE"/>
        </w:rPr>
        <w:t xml:space="preserve">المُحاسب العام </w:t>
      </w:r>
      <w:r>
        <w:rPr>
          <w:rFonts w:ascii="David" w:hAnsi="David" w:cstheme="minorBidi"/>
          <w:b/>
          <w:bCs/>
          <w:rtl/>
          <w:lang w:bidi="ar-AE"/>
        </w:rPr>
        <w:t>–</w:t>
      </w:r>
      <w:r>
        <w:rPr>
          <w:rFonts w:ascii="David" w:hAnsi="David" w:cstheme="minorBidi" w:hint="cs"/>
          <w:b/>
          <w:bCs/>
          <w:rtl/>
          <w:lang w:bidi="ar-AE"/>
        </w:rPr>
        <w:t xml:space="preserve"> مديرية المشتريات الحكومية</w:t>
      </w:r>
    </w:p>
    <w:p w:rsidR="00560A8A" w:rsidRDefault="00560A8A" w:rsidP="00935875">
      <w:pPr>
        <w:spacing w:line="360" w:lineRule="auto"/>
        <w:jc w:val="center"/>
        <w:rPr>
          <w:rFonts w:ascii="David" w:hAnsi="David" w:cs="David"/>
          <w:b/>
          <w:bCs/>
          <w:rtl/>
        </w:rPr>
      </w:pPr>
    </w:p>
    <w:p w:rsidR="00670EB2" w:rsidRPr="00670EB2" w:rsidRDefault="00670EB2" w:rsidP="00935875">
      <w:pPr>
        <w:spacing w:line="360" w:lineRule="auto"/>
        <w:jc w:val="center"/>
        <w:rPr>
          <w:rFonts w:ascii="David" w:hAnsi="David" w:cstheme="minorBidi"/>
          <w:b/>
          <w:bCs/>
          <w:rtl/>
          <w:lang w:bidi="ar-AE"/>
        </w:rPr>
      </w:pPr>
      <w:r>
        <w:rPr>
          <w:rFonts w:ascii="David" w:hAnsi="David" w:cstheme="minorBidi" w:hint="cs"/>
          <w:b/>
          <w:bCs/>
          <w:rtl/>
          <w:lang w:bidi="ar-AE"/>
        </w:rPr>
        <w:t>مناقصة علنية رقم 2017-15 لتزويد منظومة لإدارة المناقصات الناشئة (الديناميكية)</w:t>
      </w:r>
    </w:p>
    <w:p w:rsidR="00935875" w:rsidRPr="00935875" w:rsidRDefault="00935875" w:rsidP="00935875">
      <w:pPr>
        <w:bidi w:val="0"/>
        <w:spacing w:line="360" w:lineRule="auto"/>
        <w:ind w:right="808"/>
        <w:jc w:val="both"/>
        <w:rPr>
          <w:rFonts w:ascii="David" w:hAnsi="David" w:cs="David"/>
        </w:rPr>
      </w:pPr>
      <w:r w:rsidRPr="00935875">
        <w:rPr>
          <w:rFonts w:ascii="David" w:hAnsi="David" w:cs="David"/>
          <w:b/>
        </w:rPr>
        <w:t xml:space="preserve"> </w:t>
      </w:r>
    </w:p>
    <w:p w:rsidR="00B735E6" w:rsidRPr="00B735E6" w:rsidRDefault="00B735E6" w:rsidP="00B735E6">
      <w:pPr>
        <w:numPr>
          <w:ilvl w:val="0"/>
          <w:numId w:val="2"/>
        </w:numPr>
        <w:spacing w:line="360" w:lineRule="auto"/>
        <w:ind w:right="-7" w:hanging="364"/>
        <w:jc w:val="both"/>
        <w:rPr>
          <w:rFonts w:ascii="David" w:hAnsi="David" w:cs="David"/>
        </w:rPr>
      </w:pPr>
      <w:r>
        <w:rPr>
          <w:rFonts w:ascii="David" w:hAnsi="David" w:cstheme="minorBidi" w:hint="cs"/>
          <w:rtl/>
          <w:lang w:bidi="ar-AE"/>
        </w:rPr>
        <w:t>مديرية المشتريات الحكومية في شعبة المُحاسب العام, وزارة المالية (فيما يلي: "</w:t>
      </w:r>
      <w:r w:rsidRPr="00F77F23">
        <w:rPr>
          <w:rFonts w:ascii="David" w:hAnsi="David" w:cstheme="minorBidi" w:hint="cs"/>
          <w:b/>
          <w:bCs/>
          <w:rtl/>
          <w:lang w:bidi="ar-AE"/>
        </w:rPr>
        <w:t>مُنظم المناقصة</w:t>
      </w:r>
      <w:r>
        <w:rPr>
          <w:rFonts w:ascii="David" w:hAnsi="David" w:cstheme="minorBidi" w:hint="cs"/>
          <w:rtl/>
          <w:lang w:bidi="ar-AE"/>
        </w:rPr>
        <w:t>"), تُعلن عن مناقصة لتزويد نُظم لإدارة المناقصات الناشئة (الديناميكية) (فيما يلي: "المناقصة").</w:t>
      </w:r>
    </w:p>
    <w:p w:rsidR="00B735E6" w:rsidRDefault="00B735E6" w:rsidP="00B735E6">
      <w:pPr>
        <w:numPr>
          <w:ilvl w:val="0"/>
          <w:numId w:val="2"/>
        </w:numPr>
        <w:spacing w:line="360" w:lineRule="auto"/>
        <w:ind w:right="-7" w:hanging="364"/>
        <w:jc w:val="both"/>
        <w:rPr>
          <w:rFonts w:ascii="David" w:hAnsi="David" w:cs="David"/>
        </w:rPr>
      </w:pPr>
      <w:r>
        <w:rPr>
          <w:rFonts w:ascii="David" w:hAnsi="David" w:cstheme="minorBidi" w:hint="cs"/>
          <w:rtl/>
          <w:lang w:bidi="ar-AE"/>
        </w:rPr>
        <w:t>في إطار هذه المناقصة سوف يتم اختيار فائز واحد. يجب على الفائز تزويد منظومة مناسبة لاحتياجات الحكومة لإجراءات المناقصات الناشئة (الديناميكية)</w:t>
      </w:r>
      <w:r>
        <w:rPr>
          <w:rFonts w:ascii="David" w:hAnsi="David" w:cs="David" w:hint="cs"/>
          <w:rtl/>
          <w:lang w:bidi="ar-AE"/>
        </w:rPr>
        <w:t>.</w:t>
      </w:r>
    </w:p>
    <w:p w:rsidR="00B735E6" w:rsidRPr="007E5056" w:rsidRDefault="00B735E6" w:rsidP="007E5056">
      <w:pPr>
        <w:numPr>
          <w:ilvl w:val="0"/>
          <w:numId w:val="2"/>
        </w:numPr>
        <w:spacing w:line="360" w:lineRule="auto"/>
        <w:ind w:right="-7" w:hanging="364"/>
        <w:jc w:val="both"/>
        <w:rPr>
          <w:rFonts w:ascii="David" w:hAnsi="David" w:cs="David"/>
        </w:rPr>
      </w:pPr>
      <w:r>
        <w:rPr>
          <w:rFonts w:ascii="David" w:hAnsi="David" w:cstheme="minorBidi" w:hint="cs"/>
          <w:rtl/>
          <w:lang w:bidi="ar-AE"/>
        </w:rPr>
        <w:t>فترة المناقصة</w:t>
      </w:r>
      <w:r w:rsidRPr="00B735E6">
        <w:rPr>
          <w:rFonts w:ascii="David" w:hAnsi="David" w:cs="David" w:hint="cs"/>
          <w:rtl/>
        </w:rPr>
        <w:t>-</w:t>
      </w:r>
      <w:r>
        <w:rPr>
          <w:rFonts w:ascii="David" w:hAnsi="David" w:cstheme="minorBidi" w:hint="cs"/>
          <w:rtl/>
          <w:lang w:bidi="ar-AE"/>
        </w:rPr>
        <w:t xml:space="preserve"> ستة وثلاثون (36) شهراً, يحق لمُنظم المناقصة تمديد هذه الفترة, بعدة فترات لا تزيد معاً على ستة وتسعون (96) شهراً إضافياً (إجمالي حتى 132 شهر).</w:t>
      </w:r>
    </w:p>
    <w:p w:rsidR="00F77F23" w:rsidRPr="00935875" w:rsidRDefault="00F77F23" w:rsidP="00935875">
      <w:pPr>
        <w:numPr>
          <w:ilvl w:val="0"/>
          <w:numId w:val="2"/>
        </w:numPr>
        <w:spacing w:line="360" w:lineRule="auto"/>
        <w:ind w:right="-7" w:hanging="364"/>
        <w:jc w:val="both"/>
        <w:rPr>
          <w:rFonts w:ascii="David" w:hAnsi="David" w:cs="David"/>
        </w:rPr>
      </w:pPr>
      <w:r>
        <w:rPr>
          <w:rFonts w:ascii="David" w:hAnsi="David" w:cstheme="minorBidi" w:hint="cs"/>
          <w:rtl/>
          <w:lang w:bidi="ar-AE"/>
        </w:rPr>
        <w:t>الشروط المُسبقة للاشتراك في المناقصة:</w:t>
      </w:r>
    </w:p>
    <w:p w:rsidR="007E5056" w:rsidRPr="007E5056" w:rsidRDefault="007E5056" w:rsidP="007E5056">
      <w:pPr>
        <w:pStyle w:val="a3"/>
        <w:numPr>
          <w:ilvl w:val="1"/>
          <w:numId w:val="2"/>
        </w:numPr>
        <w:spacing w:line="360" w:lineRule="auto"/>
        <w:ind w:right="-15"/>
        <w:rPr>
          <w:sz w:val="24"/>
          <w:szCs w:val="24"/>
        </w:rPr>
      </w:pPr>
      <w:r>
        <w:rPr>
          <w:rFonts w:cstheme="minorBidi" w:hint="cs"/>
          <w:sz w:val="24"/>
          <w:szCs w:val="24"/>
          <w:rtl/>
          <w:lang w:bidi="ar-AE"/>
        </w:rPr>
        <w:t>مُقدم العرض هو عبارة عن هيئة قانونية (بما في ذلك شراكة) مُسجلة في إسرائيل حسب القانون, بدون ديون لسلطة الهيئات القانونية.</w:t>
      </w:r>
    </w:p>
    <w:p w:rsidR="007E5056" w:rsidRPr="007E5056" w:rsidRDefault="007E5056" w:rsidP="007E5056">
      <w:pPr>
        <w:pStyle w:val="a3"/>
        <w:numPr>
          <w:ilvl w:val="1"/>
          <w:numId w:val="2"/>
        </w:numPr>
        <w:spacing w:line="360" w:lineRule="auto"/>
        <w:ind w:right="-15"/>
        <w:rPr>
          <w:sz w:val="24"/>
          <w:szCs w:val="24"/>
        </w:rPr>
      </w:pPr>
      <w:r w:rsidRPr="007E5056">
        <w:rPr>
          <w:rFonts w:cstheme="minorBidi" w:hint="cs"/>
          <w:sz w:val="24"/>
          <w:szCs w:val="24"/>
          <w:rtl/>
          <w:lang w:bidi="ar-AE"/>
        </w:rPr>
        <w:t>مُقدم العرض يستوفي تعليمات قانون صفقات الهيئات العامة, للعام 1976, للتعاقد مع هيئة عامة.</w:t>
      </w:r>
    </w:p>
    <w:p w:rsidR="007E5056" w:rsidRDefault="007E5056" w:rsidP="007E5056">
      <w:pPr>
        <w:pStyle w:val="a3"/>
        <w:numPr>
          <w:ilvl w:val="1"/>
          <w:numId w:val="2"/>
        </w:numPr>
        <w:spacing w:line="360" w:lineRule="auto"/>
        <w:ind w:right="-15"/>
        <w:rPr>
          <w:sz w:val="24"/>
          <w:szCs w:val="24"/>
        </w:rPr>
      </w:pPr>
      <w:r w:rsidRPr="007E5056">
        <w:rPr>
          <w:rFonts w:cs="Arial" w:hint="cs"/>
          <w:sz w:val="24"/>
          <w:szCs w:val="24"/>
          <w:rtl/>
          <w:lang w:bidi="ar-AE"/>
        </w:rPr>
        <w:t xml:space="preserve">مُقدم العرض لا يملك أية نسبة في مُقدم عرض آخر للمناقصة. </w:t>
      </w:r>
      <w:r w:rsidRPr="007E5056">
        <w:rPr>
          <w:rFonts w:hint="cs"/>
          <w:sz w:val="24"/>
          <w:szCs w:val="24"/>
          <w:rtl/>
        </w:rPr>
        <w:t>(</w:t>
      </w:r>
      <w:r w:rsidRPr="007E5056">
        <w:rPr>
          <w:rFonts w:ascii="Arial" w:hAnsi="Arial" w:cs="Arial" w:hint="cs"/>
          <w:sz w:val="24"/>
          <w:szCs w:val="24"/>
          <w:rtl/>
          <w:lang w:bidi="ar-AE"/>
        </w:rPr>
        <w:t>حيازة</w:t>
      </w:r>
      <w:r w:rsidRPr="007E5056">
        <w:rPr>
          <w:rFonts w:hint="cs"/>
          <w:sz w:val="24"/>
          <w:szCs w:val="24"/>
          <w:rtl/>
          <w:lang w:bidi="ar-AE"/>
        </w:rPr>
        <w:t xml:space="preserve"> </w:t>
      </w:r>
      <w:r w:rsidRPr="007E5056">
        <w:rPr>
          <w:rFonts w:ascii="Arial" w:hAnsi="Arial" w:cs="Arial" w:hint="cs"/>
          <w:sz w:val="24"/>
          <w:szCs w:val="24"/>
          <w:rtl/>
          <w:lang w:bidi="ar-AE"/>
        </w:rPr>
        <w:t>بهذا</w:t>
      </w:r>
      <w:r w:rsidRPr="007E5056">
        <w:rPr>
          <w:rFonts w:hint="cs"/>
          <w:sz w:val="24"/>
          <w:szCs w:val="24"/>
          <w:rtl/>
          <w:lang w:bidi="ar-AE"/>
        </w:rPr>
        <w:t xml:space="preserve"> </w:t>
      </w:r>
      <w:r w:rsidRPr="007E5056">
        <w:rPr>
          <w:rFonts w:ascii="Arial" w:hAnsi="Arial" w:cs="Arial" w:hint="cs"/>
          <w:sz w:val="24"/>
          <w:szCs w:val="24"/>
          <w:rtl/>
          <w:lang w:bidi="ar-AE"/>
        </w:rPr>
        <w:t>السياق</w:t>
      </w:r>
      <w:r w:rsidRPr="007E5056">
        <w:rPr>
          <w:rFonts w:hint="cs"/>
          <w:sz w:val="24"/>
          <w:szCs w:val="24"/>
          <w:rtl/>
          <w:lang w:bidi="ar-AE"/>
        </w:rPr>
        <w:t xml:space="preserve">, </w:t>
      </w:r>
      <w:r w:rsidRPr="007E5056">
        <w:rPr>
          <w:rFonts w:ascii="Arial" w:hAnsi="Arial" w:cs="Arial" w:hint="cs"/>
          <w:sz w:val="24"/>
          <w:szCs w:val="24"/>
          <w:rtl/>
          <w:lang w:bidi="ar-AE"/>
        </w:rPr>
        <w:t>حيازة</w:t>
      </w:r>
      <w:r w:rsidRPr="007E5056">
        <w:rPr>
          <w:rFonts w:hint="cs"/>
          <w:sz w:val="24"/>
          <w:szCs w:val="24"/>
          <w:rtl/>
          <w:lang w:bidi="ar-AE"/>
        </w:rPr>
        <w:t xml:space="preserve"> </w:t>
      </w:r>
      <w:r w:rsidRPr="007E5056">
        <w:rPr>
          <w:rFonts w:ascii="Arial" w:hAnsi="Arial" w:cs="Arial" w:hint="cs"/>
          <w:sz w:val="24"/>
          <w:szCs w:val="24"/>
          <w:rtl/>
          <w:lang w:bidi="ar-AE"/>
        </w:rPr>
        <w:t>بصورة</w:t>
      </w:r>
      <w:r w:rsidRPr="007E5056">
        <w:rPr>
          <w:rFonts w:hint="cs"/>
          <w:sz w:val="24"/>
          <w:szCs w:val="24"/>
          <w:rtl/>
          <w:lang w:bidi="ar-AE"/>
        </w:rPr>
        <w:t xml:space="preserve"> </w:t>
      </w:r>
      <w:r w:rsidRPr="007E5056">
        <w:rPr>
          <w:rFonts w:ascii="Arial" w:hAnsi="Arial" w:cs="Arial" w:hint="cs"/>
          <w:sz w:val="24"/>
          <w:szCs w:val="24"/>
          <w:rtl/>
          <w:lang w:bidi="ar-AE"/>
        </w:rPr>
        <w:t>مباشرة</w:t>
      </w:r>
      <w:r w:rsidRPr="007E5056">
        <w:rPr>
          <w:rFonts w:hint="cs"/>
          <w:sz w:val="24"/>
          <w:szCs w:val="24"/>
          <w:rtl/>
          <w:lang w:bidi="ar-AE"/>
        </w:rPr>
        <w:t xml:space="preserve"> </w:t>
      </w:r>
      <w:r w:rsidRPr="007E5056">
        <w:rPr>
          <w:rFonts w:ascii="Arial" w:hAnsi="Arial" w:cs="Arial" w:hint="cs"/>
          <w:sz w:val="24"/>
          <w:szCs w:val="24"/>
          <w:rtl/>
          <w:lang w:bidi="ar-AE"/>
        </w:rPr>
        <w:t>أو</w:t>
      </w:r>
      <w:r w:rsidRPr="007E5056">
        <w:rPr>
          <w:rFonts w:hint="cs"/>
          <w:sz w:val="24"/>
          <w:szCs w:val="24"/>
          <w:rtl/>
          <w:lang w:bidi="ar-AE"/>
        </w:rPr>
        <w:t xml:space="preserve"> </w:t>
      </w:r>
      <w:r w:rsidRPr="007E5056">
        <w:rPr>
          <w:rFonts w:ascii="Arial" w:hAnsi="Arial" w:cs="Arial" w:hint="cs"/>
          <w:sz w:val="24"/>
          <w:szCs w:val="24"/>
          <w:rtl/>
          <w:lang w:bidi="ar-AE"/>
        </w:rPr>
        <w:t>غير</w:t>
      </w:r>
      <w:r w:rsidRPr="007E5056">
        <w:rPr>
          <w:rFonts w:hint="cs"/>
          <w:sz w:val="24"/>
          <w:szCs w:val="24"/>
          <w:rtl/>
          <w:lang w:bidi="ar-AE"/>
        </w:rPr>
        <w:t xml:space="preserve"> </w:t>
      </w:r>
      <w:r w:rsidRPr="007E5056">
        <w:rPr>
          <w:rFonts w:ascii="Arial" w:hAnsi="Arial" w:cs="Arial" w:hint="cs"/>
          <w:sz w:val="24"/>
          <w:szCs w:val="24"/>
          <w:rtl/>
          <w:lang w:bidi="ar-AE"/>
        </w:rPr>
        <w:t>مباشرة</w:t>
      </w:r>
      <w:r w:rsidRPr="007E5056">
        <w:rPr>
          <w:rFonts w:hint="cs"/>
          <w:sz w:val="24"/>
          <w:szCs w:val="24"/>
          <w:rtl/>
          <w:lang w:bidi="ar-AE"/>
        </w:rPr>
        <w:t xml:space="preserve"> </w:t>
      </w:r>
      <w:r w:rsidRPr="007E5056">
        <w:rPr>
          <w:rFonts w:ascii="Arial" w:hAnsi="Arial" w:cs="Arial" w:hint="cs"/>
          <w:sz w:val="24"/>
          <w:szCs w:val="24"/>
          <w:rtl/>
          <w:lang w:bidi="ar-AE"/>
        </w:rPr>
        <w:t>بنسبة</w:t>
      </w:r>
      <w:r w:rsidRPr="007E5056">
        <w:rPr>
          <w:rFonts w:hint="cs"/>
          <w:sz w:val="24"/>
          <w:szCs w:val="24"/>
          <w:rtl/>
          <w:lang w:bidi="ar-AE"/>
        </w:rPr>
        <w:t xml:space="preserve"> 25% </w:t>
      </w:r>
      <w:r w:rsidRPr="007E5056">
        <w:rPr>
          <w:rFonts w:ascii="Arial" w:hAnsi="Arial" w:cs="Arial" w:hint="cs"/>
          <w:sz w:val="24"/>
          <w:szCs w:val="24"/>
          <w:rtl/>
          <w:lang w:bidi="ar-AE"/>
        </w:rPr>
        <w:t>أو</w:t>
      </w:r>
      <w:r w:rsidRPr="007E5056">
        <w:rPr>
          <w:rFonts w:hint="cs"/>
          <w:sz w:val="24"/>
          <w:szCs w:val="24"/>
          <w:rtl/>
          <w:lang w:bidi="ar-AE"/>
        </w:rPr>
        <w:t xml:space="preserve"> </w:t>
      </w:r>
      <w:r w:rsidRPr="007E5056">
        <w:rPr>
          <w:rFonts w:ascii="Arial" w:hAnsi="Arial" w:cs="Arial" w:hint="cs"/>
          <w:sz w:val="24"/>
          <w:szCs w:val="24"/>
          <w:rtl/>
          <w:lang w:bidi="ar-AE"/>
        </w:rPr>
        <w:t>أكثر</w:t>
      </w:r>
      <w:r w:rsidRPr="007E5056">
        <w:rPr>
          <w:rFonts w:hint="cs"/>
          <w:sz w:val="24"/>
          <w:szCs w:val="24"/>
          <w:rtl/>
          <w:lang w:bidi="ar-AE"/>
        </w:rPr>
        <w:t xml:space="preserve"> </w:t>
      </w:r>
      <w:r w:rsidRPr="007E5056">
        <w:rPr>
          <w:rFonts w:ascii="Arial" w:hAnsi="Arial" w:cs="Arial" w:hint="cs"/>
          <w:sz w:val="24"/>
          <w:szCs w:val="24"/>
          <w:rtl/>
          <w:lang w:bidi="ar-AE"/>
        </w:rPr>
        <w:t>من</w:t>
      </w:r>
      <w:r w:rsidRPr="007E5056">
        <w:rPr>
          <w:rFonts w:hint="cs"/>
          <w:sz w:val="24"/>
          <w:szCs w:val="24"/>
          <w:rtl/>
          <w:lang w:bidi="ar-AE"/>
        </w:rPr>
        <w:t xml:space="preserve"> </w:t>
      </w:r>
      <w:r w:rsidRPr="007E5056">
        <w:rPr>
          <w:rFonts w:ascii="Arial" w:hAnsi="Arial" w:cs="Arial" w:hint="cs"/>
          <w:sz w:val="24"/>
          <w:szCs w:val="24"/>
          <w:rtl/>
          <w:lang w:bidi="ar-AE"/>
        </w:rPr>
        <w:t>وسائل</w:t>
      </w:r>
      <w:r w:rsidRPr="007E5056">
        <w:rPr>
          <w:rFonts w:hint="cs"/>
          <w:sz w:val="24"/>
          <w:szCs w:val="24"/>
          <w:rtl/>
          <w:lang w:bidi="ar-AE"/>
        </w:rPr>
        <w:t xml:space="preserve"> </w:t>
      </w:r>
      <w:r w:rsidRPr="007E5056">
        <w:rPr>
          <w:rFonts w:ascii="Arial" w:hAnsi="Arial" w:cs="Arial" w:hint="cs"/>
          <w:sz w:val="24"/>
          <w:szCs w:val="24"/>
          <w:rtl/>
          <w:lang w:bidi="ar-AE"/>
        </w:rPr>
        <w:t>السيطرة</w:t>
      </w:r>
      <w:r w:rsidRPr="007E5056">
        <w:rPr>
          <w:rFonts w:hint="cs"/>
          <w:sz w:val="24"/>
          <w:szCs w:val="24"/>
          <w:rtl/>
          <w:lang w:bidi="ar-AE"/>
        </w:rPr>
        <w:t xml:space="preserve">, </w:t>
      </w:r>
      <w:r w:rsidRPr="007E5056">
        <w:rPr>
          <w:rFonts w:ascii="Arial" w:hAnsi="Arial" w:cs="Arial" w:hint="cs"/>
          <w:sz w:val="24"/>
          <w:szCs w:val="24"/>
          <w:rtl/>
          <w:lang w:bidi="ar-AE"/>
        </w:rPr>
        <w:t>كما</w:t>
      </w:r>
      <w:r w:rsidRPr="007E5056">
        <w:rPr>
          <w:rFonts w:hint="cs"/>
          <w:sz w:val="24"/>
          <w:szCs w:val="24"/>
          <w:rtl/>
          <w:lang w:bidi="ar-AE"/>
        </w:rPr>
        <w:t xml:space="preserve"> </w:t>
      </w:r>
      <w:r w:rsidRPr="007E5056">
        <w:rPr>
          <w:rFonts w:ascii="Arial" w:hAnsi="Arial" w:cs="Arial" w:hint="cs"/>
          <w:sz w:val="24"/>
          <w:szCs w:val="24"/>
          <w:rtl/>
          <w:lang w:bidi="ar-AE"/>
        </w:rPr>
        <w:t>تم</w:t>
      </w:r>
      <w:r w:rsidRPr="007E5056">
        <w:rPr>
          <w:rFonts w:hint="cs"/>
          <w:sz w:val="24"/>
          <w:szCs w:val="24"/>
          <w:rtl/>
          <w:lang w:bidi="ar-AE"/>
        </w:rPr>
        <w:t xml:space="preserve"> </w:t>
      </w:r>
      <w:r w:rsidRPr="007E5056">
        <w:rPr>
          <w:rFonts w:ascii="Arial" w:hAnsi="Arial" w:cs="Arial" w:hint="cs"/>
          <w:sz w:val="24"/>
          <w:szCs w:val="24"/>
          <w:rtl/>
          <w:lang w:bidi="ar-AE"/>
        </w:rPr>
        <w:t>تعريفها</w:t>
      </w:r>
      <w:r w:rsidRPr="007E5056">
        <w:rPr>
          <w:rFonts w:hint="cs"/>
          <w:sz w:val="24"/>
          <w:szCs w:val="24"/>
          <w:rtl/>
          <w:lang w:bidi="ar-AE"/>
        </w:rPr>
        <w:t xml:space="preserve"> </w:t>
      </w:r>
      <w:r w:rsidRPr="007E5056">
        <w:rPr>
          <w:rFonts w:ascii="Arial" w:hAnsi="Arial" w:cs="Arial" w:hint="cs"/>
          <w:sz w:val="24"/>
          <w:szCs w:val="24"/>
          <w:rtl/>
          <w:lang w:bidi="ar-AE"/>
        </w:rPr>
        <w:t>حسب</w:t>
      </w:r>
      <w:r w:rsidRPr="007E5056">
        <w:rPr>
          <w:rFonts w:hint="cs"/>
          <w:sz w:val="24"/>
          <w:szCs w:val="24"/>
          <w:rtl/>
          <w:lang w:bidi="ar-AE"/>
        </w:rPr>
        <w:t xml:space="preserve"> </w:t>
      </w:r>
      <w:r w:rsidRPr="007E5056">
        <w:rPr>
          <w:rFonts w:ascii="Arial" w:hAnsi="Arial" w:cs="Arial" w:hint="cs"/>
          <w:sz w:val="24"/>
          <w:szCs w:val="24"/>
          <w:rtl/>
          <w:lang w:bidi="ar-AE"/>
        </w:rPr>
        <w:t>قانون</w:t>
      </w:r>
      <w:r w:rsidRPr="007E5056">
        <w:rPr>
          <w:rFonts w:hint="cs"/>
          <w:sz w:val="24"/>
          <w:szCs w:val="24"/>
          <w:rtl/>
          <w:lang w:bidi="ar-AE"/>
        </w:rPr>
        <w:t xml:space="preserve"> </w:t>
      </w:r>
      <w:r w:rsidRPr="007E5056">
        <w:rPr>
          <w:rFonts w:ascii="Arial" w:hAnsi="Arial" w:cs="Arial" w:hint="cs"/>
          <w:sz w:val="24"/>
          <w:szCs w:val="24"/>
          <w:rtl/>
          <w:lang w:bidi="ar-AE"/>
        </w:rPr>
        <w:t>الأوراق</w:t>
      </w:r>
      <w:r w:rsidRPr="007E5056">
        <w:rPr>
          <w:rFonts w:hint="cs"/>
          <w:sz w:val="24"/>
          <w:szCs w:val="24"/>
          <w:rtl/>
          <w:lang w:bidi="ar-AE"/>
        </w:rPr>
        <w:t xml:space="preserve"> </w:t>
      </w:r>
      <w:r w:rsidRPr="007E5056">
        <w:rPr>
          <w:rFonts w:ascii="Arial" w:hAnsi="Arial" w:cs="Arial" w:hint="cs"/>
          <w:sz w:val="24"/>
          <w:szCs w:val="24"/>
          <w:rtl/>
          <w:lang w:bidi="ar-AE"/>
        </w:rPr>
        <w:t>المالية</w:t>
      </w:r>
      <w:r w:rsidRPr="007E5056">
        <w:rPr>
          <w:rFonts w:hint="cs"/>
          <w:sz w:val="24"/>
          <w:szCs w:val="24"/>
          <w:rtl/>
          <w:lang w:bidi="ar-AE"/>
        </w:rPr>
        <w:t xml:space="preserve"> </w:t>
      </w:r>
      <w:r w:rsidRPr="007E5056">
        <w:rPr>
          <w:rFonts w:ascii="Arial" w:hAnsi="Arial" w:cs="Arial" w:hint="cs"/>
          <w:sz w:val="24"/>
          <w:szCs w:val="24"/>
          <w:rtl/>
          <w:lang w:bidi="ar-AE"/>
        </w:rPr>
        <w:t>للعام</w:t>
      </w:r>
      <w:r w:rsidRPr="007E5056">
        <w:rPr>
          <w:rFonts w:hint="cs"/>
          <w:sz w:val="24"/>
          <w:szCs w:val="24"/>
          <w:rtl/>
          <w:lang w:bidi="ar-AE"/>
        </w:rPr>
        <w:t xml:space="preserve"> 1968)</w:t>
      </w:r>
      <w:r w:rsidRPr="007E5056">
        <w:rPr>
          <w:rFonts w:asciiTheme="minorHAnsi" w:hAnsiTheme="minorHAnsi" w:hint="cs"/>
          <w:sz w:val="24"/>
          <w:szCs w:val="24"/>
          <w:rtl/>
          <w:lang w:bidi="ar-AE"/>
        </w:rPr>
        <w:t xml:space="preserve">, </w:t>
      </w:r>
      <w:r w:rsidRPr="007E5056">
        <w:rPr>
          <w:rFonts w:cs="Arial" w:hint="cs"/>
          <w:sz w:val="24"/>
          <w:szCs w:val="24"/>
          <w:rtl/>
          <w:lang w:bidi="ar-AE"/>
        </w:rPr>
        <w:t>كما أنه لجهة واحدة لا توجد نسبة حيازة 25% وأكثر في مُقدمين اثنين للعرض</w:t>
      </w:r>
      <w:r>
        <w:rPr>
          <w:rFonts w:hint="cs"/>
          <w:sz w:val="24"/>
          <w:szCs w:val="24"/>
          <w:rtl/>
        </w:rPr>
        <w:t>.</w:t>
      </w:r>
      <w:r w:rsidRPr="007E5056">
        <w:rPr>
          <w:rFonts w:hint="cs"/>
          <w:sz w:val="24"/>
          <w:szCs w:val="24"/>
          <w:rtl/>
        </w:rPr>
        <w:t xml:space="preserve"> </w:t>
      </w:r>
    </w:p>
    <w:p w:rsidR="00BF4A89" w:rsidRPr="00BF4A89" w:rsidRDefault="00BF4A89" w:rsidP="00BF4A89">
      <w:pPr>
        <w:pStyle w:val="a3"/>
        <w:numPr>
          <w:ilvl w:val="1"/>
          <w:numId w:val="2"/>
        </w:numPr>
        <w:spacing w:line="360" w:lineRule="auto"/>
        <w:ind w:right="-15"/>
        <w:rPr>
          <w:sz w:val="24"/>
          <w:szCs w:val="24"/>
        </w:rPr>
      </w:pPr>
      <w:r>
        <w:rPr>
          <w:rFonts w:cstheme="minorBidi" w:hint="cs"/>
          <w:sz w:val="24"/>
          <w:szCs w:val="24"/>
          <w:rtl/>
          <w:lang w:bidi="ar-AE"/>
        </w:rPr>
        <w:t>على مُقدم العرض أن يُرفق لعرضه كفالة عرض بمبلغ 50,000 شيكل جديد.</w:t>
      </w:r>
    </w:p>
    <w:p w:rsidR="00BF4A89" w:rsidRPr="00BF4A89" w:rsidRDefault="00BF4A89" w:rsidP="00BF4A89">
      <w:pPr>
        <w:pStyle w:val="a3"/>
        <w:numPr>
          <w:ilvl w:val="1"/>
          <w:numId w:val="2"/>
        </w:numPr>
        <w:spacing w:line="360" w:lineRule="auto"/>
        <w:ind w:right="-15"/>
        <w:rPr>
          <w:sz w:val="24"/>
          <w:szCs w:val="24"/>
        </w:rPr>
      </w:pPr>
      <w:r>
        <w:rPr>
          <w:rFonts w:cstheme="minorBidi" w:hint="cs"/>
          <w:sz w:val="24"/>
          <w:szCs w:val="24"/>
          <w:rtl/>
          <w:lang w:bidi="ar-AE"/>
        </w:rPr>
        <w:t>مُقدم العرض قام بتقديم التزام مُنتج.</w:t>
      </w:r>
    </w:p>
    <w:p w:rsidR="00BF4A89" w:rsidRPr="00BF4A89" w:rsidRDefault="00BF4A89" w:rsidP="00BF4A89">
      <w:pPr>
        <w:pStyle w:val="a3"/>
        <w:numPr>
          <w:ilvl w:val="1"/>
          <w:numId w:val="2"/>
        </w:numPr>
        <w:spacing w:line="360" w:lineRule="auto"/>
        <w:ind w:right="-15"/>
        <w:rPr>
          <w:sz w:val="24"/>
          <w:szCs w:val="24"/>
        </w:rPr>
      </w:pPr>
      <w:r>
        <w:rPr>
          <w:rFonts w:cstheme="minorBidi" w:hint="cs"/>
          <w:sz w:val="24"/>
          <w:szCs w:val="24"/>
          <w:rtl/>
          <w:lang w:bidi="ar-AE"/>
        </w:rPr>
        <w:t>مُقدم العرض قدم تصريح كما هو مطلوب.</w:t>
      </w:r>
    </w:p>
    <w:p w:rsidR="00BF4A89" w:rsidRDefault="00824E50" w:rsidP="00BF4A89">
      <w:pPr>
        <w:pStyle w:val="a3"/>
        <w:numPr>
          <w:ilvl w:val="1"/>
          <w:numId w:val="2"/>
        </w:numPr>
        <w:spacing w:line="360" w:lineRule="auto"/>
        <w:ind w:right="-15"/>
        <w:rPr>
          <w:sz w:val="24"/>
          <w:szCs w:val="24"/>
        </w:rPr>
      </w:pPr>
      <w:r>
        <w:rPr>
          <w:rFonts w:cstheme="minorBidi" w:hint="cs"/>
          <w:sz w:val="24"/>
          <w:szCs w:val="24"/>
          <w:rtl/>
          <w:lang w:bidi="ar-AE"/>
        </w:rPr>
        <w:t xml:space="preserve">الدورة المالية لمُقدم العرض في مجال تزويد نُظم إدارة المناقصات الناشئة (الديناميكية) للسنوات 2014- 2017 تبلغ على الأقل 3 ملايين شيكل يشمل ضريبة القيمة المضافة بصورة تراكمية. </w:t>
      </w:r>
    </w:p>
    <w:p w:rsidR="00E01963" w:rsidRPr="00E01963" w:rsidRDefault="00E01963" w:rsidP="00BF4A89">
      <w:pPr>
        <w:pStyle w:val="a3"/>
        <w:numPr>
          <w:ilvl w:val="1"/>
          <w:numId w:val="2"/>
        </w:numPr>
        <w:spacing w:line="360" w:lineRule="auto"/>
        <w:ind w:right="-15"/>
        <w:rPr>
          <w:sz w:val="24"/>
          <w:szCs w:val="24"/>
        </w:rPr>
      </w:pPr>
      <w:r>
        <w:rPr>
          <w:rFonts w:cstheme="minorBidi" w:hint="cs"/>
          <w:sz w:val="24"/>
          <w:szCs w:val="24"/>
          <w:rtl/>
          <w:lang w:bidi="ar-AE"/>
        </w:rPr>
        <w:t>مُقدم العرض هو صاحب حقوق ملكية فكرية في البرنامج المُقترح, يشمل على كافة المكونات والبرامج الأخرى المطلوبة لغرض تنفيذ عرضه.</w:t>
      </w:r>
    </w:p>
    <w:p w:rsidR="00E01963" w:rsidRPr="00BF4A89" w:rsidRDefault="009D0272" w:rsidP="00BF4A89">
      <w:pPr>
        <w:pStyle w:val="a3"/>
        <w:numPr>
          <w:ilvl w:val="1"/>
          <w:numId w:val="2"/>
        </w:numPr>
        <w:spacing w:line="360" w:lineRule="auto"/>
        <w:ind w:right="-15"/>
        <w:rPr>
          <w:sz w:val="24"/>
          <w:szCs w:val="24"/>
        </w:rPr>
      </w:pPr>
      <w:r>
        <w:rPr>
          <w:rFonts w:cs="Arial" w:hint="cs"/>
          <w:sz w:val="24"/>
          <w:szCs w:val="24"/>
          <w:rtl/>
          <w:lang w:bidi="ar-AE"/>
        </w:rPr>
        <w:t>خلال السنوات 2013- 2017, قام مُقدم العرض بتطبيق استخدام منظومة/ تزويد خدمات منظومة لإدارة مناقصات ناشئة (ديناميكية) لدى 10 (عشرة) زبائن على الأقل.</w:t>
      </w:r>
    </w:p>
    <w:p w:rsidR="007E5056" w:rsidRPr="00B336D6" w:rsidRDefault="00B336D6" w:rsidP="007E5056">
      <w:pPr>
        <w:pStyle w:val="4"/>
        <w:numPr>
          <w:ilvl w:val="1"/>
          <w:numId w:val="2"/>
        </w:numPr>
        <w:tabs>
          <w:tab w:val="clear" w:pos="1759"/>
        </w:tabs>
        <w:spacing w:before="0" w:after="0"/>
        <w:ind w:hanging="495"/>
        <w:jc w:val="both"/>
        <w:rPr>
          <w:rFonts w:ascii="David" w:hAnsi="David"/>
        </w:rPr>
      </w:pPr>
      <w:r>
        <w:rPr>
          <w:rFonts w:ascii="David" w:hAnsi="David" w:cstheme="minorBidi" w:hint="cs"/>
          <w:rtl/>
          <w:lang w:bidi="ar-AE"/>
        </w:rPr>
        <w:t>في المنظومة المُقترحة تم تنفيذ على الأقل 100</w:t>
      </w:r>
      <w:r>
        <w:rPr>
          <w:rFonts w:ascii="David" w:hAnsi="David" w:hint="cs"/>
          <w:rtl/>
        </w:rPr>
        <w:t xml:space="preserve"> </w:t>
      </w:r>
      <w:r>
        <w:rPr>
          <w:rFonts w:cs="Arial" w:hint="cs"/>
          <w:rtl/>
          <w:lang w:bidi="ar-AE"/>
        </w:rPr>
        <w:t>مناقصة ناشئة (ديناميكية)</w:t>
      </w:r>
      <w:r>
        <w:rPr>
          <w:rFonts w:ascii="David" w:hAnsi="David" w:cstheme="minorBidi" w:hint="cs"/>
          <w:rtl/>
          <w:lang w:bidi="ar-AE"/>
        </w:rPr>
        <w:t>.</w:t>
      </w:r>
    </w:p>
    <w:p w:rsidR="007E5056" w:rsidRPr="00A42406" w:rsidRDefault="00B336D6" w:rsidP="00A42406">
      <w:pPr>
        <w:pStyle w:val="4"/>
        <w:numPr>
          <w:ilvl w:val="1"/>
          <w:numId w:val="2"/>
        </w:numPr>
        <w:tabs>
          <w:tab w:val="clear" w:pos="1759"/>
        </w:tabs>
        <w:spacing w:before="0" w:after="0"/>
        <w:ind w:hanging="495"/>
        <w:jc w:val="both"/>
        <w:rPr>
          <w:rFonts w:ascii="David" w:hAnsi="David"/>
          <w:rtl/>
        </w:rPr>
      </w:pPr>
      <w:r>
        <w:rPr>
          <w:rFonts w:ascii="David" w:hAnsi="David" w:cstheme="minorBidi" w:hint="cs"/>
          <w:rtl/>
          <w:lang w:bidi="ar-AE"/>
        </w:rPr>
        <w:t>الاشتراك في اجتماع مُقدمي العروض بتاريخ 14.11.2017 في تمام الساعة 10:00 صباحاً في مكاتب مديرية المشتريات الحكومية, شارع نتنائيل لورخ رقم 1, في القدس.</w:t>
      </w:r>
    </w:p>
    <w:p w:rsidR="00A42406" w:rsidRPr="00935875" w:rsidRDefault="00A42406" w:rsidP="008515DC">
      <w:pPr>
        <w:numPr>
          <w:ilvl w:val="0"/>
          <w:numId w:val="2"/>
        </w:numPr>
        <w:spacing w:line="360" w:lineRule="auto"/>
        <w:ind w:right="-7" w:hanging="364"/>
        <w:jc w:val="both"/>
        <w:rPr>
          <w:rFonts w:ascii="David" w:hAnsi="David" w:cs="David"/>
        </w:rPr>
      </w:pPr>
      <w:r>
        <w:rPr>
          <w:rFonts w:cstheme="minorBidi" w:hint="cs"/>
          <w:rtl/>
          <w:lang w:bidi="ar-AE"/>
        </w:rPr>
        <w:t>المناقصة هي عبارة عن مناقصة تشمل على فحص من مرحلتين</w:t>
      </w:r>
    </w:p>
    <w:p w:rsidR="00A42406" w:rsidRDefault="00A42406" w:rsidP="008515DC">
      <w:pPr>
        <w:numPr>
          <w:ilvl w:val="0"/>
          <w:numId w:val="2"/>
        </w:numPr>
        <w:overflowPunct w:val="0"/>
        <w:autoSpaceDE w:val="0"/>
        <w:autoSpaceDN w:val="0"/>
        <w:adjustRightInd w:val="0"/>
        <w:spacing w:line="360" w:lineRule="auto"/>
        <w:ind w:hanging="360"/>
        <w:jc w:val="both"/>
        <w:textAlignment w:val="baseline"/>
        <w:rPr>
          <w:rFonts w:ascii="David" w:hAnsi="David" w:cs="David"/>
        </w:rPr>
      </w:pPr>
      <w:r>
        <w:rPr>
          <w:rFonts w:ascii="David" w:hAnsi="David" w:cstheme="minorBidi" w:hint="cs"/>
          <w:rtl/>
          <w:lang w:bidi="ar-AE"/>
        </w:rPr>
        <w:lastRenderedPageBreak/>
        <w:t xml:space="preserve">للحصول على مزيدٍ من التفاصيل ولتحميل مستندات المناقصة, بدون دفع, يُمكن زيارة موقع الانترنت لمديرية المشتريات الحكومية بالعنوان: </w:t>
      </w:r>
      <w:hyperlink r:id="rId6" w:history="1">
        <w:r w:rsidRPr="0051569F">
          <w:rPr>
            <w:rStyle w:val="Hyperlink"/>
            <w:rFonts w:ascii="David" w:hAnsi="David" w:cs="David"/>
          </w:rPr>
          <w:t>https://www.mr.gov.il/CentralTenders/technology/Pages/15-2017.aspx</w:t>
        </w:r>
      </w:hyperlink>
      <w:r>
        <w:rPr>
          <w:rFonts w:ascii="David" w:hAnsi="David" w:cs="David" w:hint="cs"/>
          <w:rtl/>
        </w:rPr>
        <w:t>.</w:t>
      </w:r>
    </w:p>
    <w:p w:rsidR="00A42406" w:rsidRDefault="00A42406" w:rsidP="008515DC">
      <w:pPr>
        <w:numPr>
          <w:ilvl w:val="0"/>
          <w:numId w:val="2"/>
        </w:numPr>
        <w:overflowPunct w:val="0"/>
        <w:autoSpaceDE w:val="0"/>
        <w:autoSpaceDN w:val="0"/>
        <w:adjustRightInd w:val="0"/>
        <w:spacing w:line="360" w:lineRule="auto"/>
        <w:ind w:hanging="360"/>
        <w:jc w:val="both"/>
        <w:textAlignment w:val="baseline"/>
        <w:rPr>
          <w:rFonts w:ascii="David" w:hAnsi="David" w:cs="David"/>
        </w:rPr>
      </w:pPr>
      <w:r>
        <w:rPr>
          <w:rFonts w:ascii="David" w:hAnsi="David" w:cstheme="minorBidi" w:hint="cs"/>
          <w:rtl/>
          <w:lang w:bidi="ar-AE"/>
        </w:rPr>
        <w:t>يُمكن الحصول على مزيدٍ من التفاصيل بعنوان البريد الالكتروني</w:t>
      </w:r>
      <w:r w:rsidRPr="00A42406">
        <w:rPr>
          <w:rFonts w:ascii="David" w:hAnsi="David" w:cs="David" w:hint="cs"/>
          <w:rtl/>
        </w:rPr>
        <w:t>:</w:t>
      </w:r>
      <w:r>
        <w:rPr>
          <w:rFonts w:ascii="David" w:hAnsi="David" w:cstheme="minorBidi" w:hint="cs"/>
          <w:rtl/>
          <w:lang w:bidi="ar-AE"/>
        </w:rPr>
        <w:t xml:space="preserve"> </w:t>
      </w:r>
      <w:hyperlink r:id="rId7" w:history="1">
        <w:r w:rsidRPr="004918B3">
          <w:rPr>
            <w:rStyle w:val="Hyperlink"/>
            <w:rFonts w:ascii="David" w:hAnsi="David" w:cs="David"/>
          </w:rPr>
          <w:t>karoz@mof.gov.il</w:t>
        </w:r>
      </w:hyperlink>
      <w:r>
        <w:rPr>
          <w:rFonts w:ascii="David" w:hAnsi="David" w:cs="David" w:hint="cs"/>
          <w:rtl/>
        </w:rPr>
        <w:t>.</w:t>
      </w:r>
    </w:p>
    <w:p w:rsidR="00670EB2" w:rsidRDefault="008E5EDC" w:rsidP="00670EB2">
      <w:pPr>
        <w:numPr>
          <w:ilvl w:val="0"/>
          <w:numId w:val="2"/>
        </w:numPr>
        <w:overflowPunct w:val="0"/>
        <w:autoSpaceDE w:val="0"/>
        <w:autoSpaceDN w:val="0"/>
        <w:adjustRightInd w:val="0"/>
        <w:spacing w:line="360" w:lineRule="auto"/>
        <w:ind w:hanging="360"/>
        <w:jc w:val="both"/>
        <w:textAlignment w:val="baseline"/>
        <w:rPr>
          <w:rFonts w:ascii="David" w:hAnsi="David" w:cs="David"/>
        </w:rPr>
      </w:pPr>
      <w:r>
        <w:rPr>
          <w:rFonts w:ascii="David" w:hAnsi="David" w:cstheme="minorBidi" w:hint="cs"/>
          <w:rtl/>
          <w:lang w:bidi="ar-AE"/>
        </w:rPr>
        <w:t>يجب تقديم العروض في مديرية المشتريات الحكومية, شارع نتنائيل لورخ 1, الطابق الأرض, القدس وذلك حتى موعد أقصاه 10.1.2018 في تمام الساعة 13:00.</w:t>
      </w:r>
    </w:p>
    <w:p w:rsidR="00670EB2" w:rsidRDefault="00670EB2" w:rsidP="00670EB2">
      <w:pPr>
        <w:numPr>
          <w:ilvl w:val="0"/>
          <w:numId w:val="2"/>
        </w:numPr>
        <w:overflowPunct w:val="0"/>
        <w:autoSpaceDE w:val="0"/>
        <w:autoSpaceDN w:val="0"/>
        <w:adjustRightInd w:val="0"/>
        <w:spacing w:line="360" w:lineRule="auto"/>
        <w:ind w:hanging="360"/>
        <w:jc w:val="both"/>
        <w:textAlignment w:val="baseline"/>
        <w:rPr>
          <w:rFonts w:ascii="David" w:hAnsi="David" w:cs="David"/>
        </w:rPr>
      </w:pPr>
      <w:r w:rsidRPr="00670EB2">
        <w:rPr>
          <w:rFonts w:cstheme="minorBidi" w:hint="cs"/>
          <w:rtl/>
          <w:lang w:bidi="ar-AE"/>
        </w:rPr>
        <w:t>لا يلتزم مُنظم المناقصة باختيار عرض ما, ويحق له الغاء المناقصة كلياً أو جزئياً, أو تأجيلها لأي سبب بناءً على اعتباراته الحصرية.</w:t>
      </w:r>
    </w:p>
    <w:p w:rsidR="00670EB2" w:rsidRPr="00670EB2" w:rsidRDefault="00670EB2" w:rsidP="00670EB2">
      <w:pPr>
        <w:numPr>
          <w:ilvl w:val="0"/>
          <w:numId w:val="2"/>
        </w:numPr>
        <w:overflowPunct w:val="0"/>
        <w:autoSpaceDE w:val="0"/>
        <w:autoSpaceDN w:val="0"/>
        <w:adjustRightInd w:val="0"/>
        <w:spacing w:line="360" w:lineRule="auto"/>
        <w:ind w:hanging="360"/>
        <w:jc w:val="both"/>
        <w:textAlignment w:val="baseline"/>
        <w:rPr>
          <w:rFonts w:ascii="David" w:hAnsi="David" w:cs="David"/>
        </w:rPr>
      </w:pPr>
      <w:r w:rsidRPr="00670EB2">
        <w:rPr>
          <w:rFonts w:cstheme="minorBidi" w:hint="cs"/>
          <w:rtl/>
          <w:lang w:bidi="ar-AE"/>
        </w:rPr>
        <w:t>تجدر الإشارة, الى انه في حالة عدم وجود ملائمة بين الشروط المُفصلة أعلاه وبين ما هو مُسجل في مستندات المناقصة, تكون مُستندات المناقصة هي المُلزمة.</w:t>
      </w:r>
    </w:p>
    <w:p w:rsidR="00A64033" w:rsidRPr="00670EB2" w:rsidRDefault="00A64033" w:rsidP="00670EB2">
      <w:pPr>
        <w:overflowPunct w:val="0"/>
        <w:autoSpaceDE w:val="0"/>
        <w:autoSpaceDN w:val="0"/>
        <w:adjustRightInd w:val="0"/>
        <w:spacing w:line="360" w:lineRule="auto"/>
        <w:ind w:left="364"/>
        <w:jc w:val="both"/>
        <w:textAlignment w:val="baseline"/>
        <w:rPr>
          <w:rFonts w:ascii="David" w:hAnsi="David" w:cs="David"/>
        </w:rPr>
      </w:pPr>
    </w:p>
    <w:sectPr w:rsidR="00A64033" w:rsidRPr="00670EB2" w:rsidSect="00560A8A">
      <w:pgSz w:w="11906" w:h="16838"/>
      <w:pgMar w:top="1440" w:right="849" w:bottom="1440" w:left="1134"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D85B22"/>
    <w:multiLevelType w:val="multilevel"/>
    <w:tmpl w:val="1B7244C6"/>
    <w:lvl w:ilvl="0">
      <w:numFmt w:val="decimal"/>
      <w:pStyle w:val="1"/>
      <w:lvlText w:val="%1."/>
      <w:lvlJc w:val="left"/>
      <w:pPr>
        <w:ind w:left="360" w:hanging="360"/>
      </w:pPr>
      <w:rPr>
        <w:rFonts w:cs="David" w:hint="default"/>
      </w:rPr>
    </w:lvl>
    <w:lvl w:ilvl="1">
      <w:start w:val="1"/>
      <w:numFmt w:val="decimal"/>
      <w:pStyle w:val="2"/>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640"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918"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A0C1B8E"/>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 w15:restartNumberingAfterBreak="0">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1778"/>
    <w:rsid w:val="000521FA"/>
    <w:rsid w:val="0009122F"/>
    <w:rsid w:val="000E5F67"/>
    <w:rsid w:val="00131778"/>
    <w:rsid w:val="002300BC"/>
    <w:rsid w:val="00280C14"/>
    <w:rsid w:val="005213C6"/>
    <w:rsid w:val="005315A5"/>
    <w:rsid w:val="00560A8A"/>
    <w:rsid w:val="00670EB2"/>
    <w:rsid w:val="006B3C2B"/>
    <w:rsid w:val="006E3C8F"/>
    <w:rsid w:val="006F46AB"/>
    <w:rsid w:val="007667F8"/>
    <w:rsid w:val="00772A19"/>
    <w:rsid w:val="0079626C"/>
    <w:rsid w:val="007E5056"/>
    <w:rsid w:val="007F2222"/>
    <w:rsid w:val="0082390F"/>
    <w:rsid w:val="00824E50"/>
    <w:rsid w:val="008515DC"/>
    <w:rsid w:val="00873371"/>
    <w:rsid w:val="008964E5"/>
    <w:rsid w:val="008E5EDC"/>
    <w:rsid w:val="00935875"/>
    <w:rsid w:val="0095775A"/>
    <w:rsid w:val="009D0272"/>
    <w:rsid w:val="00A42406"/>
    <w:rsid w:val="00A64033"/>
    <w:rsid w:val="00AA6D2A"/>
    <w:rsid w:val="00B1363E"/>
    <w:rsid w:val="00B336D6"/>
    <w:rsid w:val="00B735E6"/>
    <w:rsid w:val="00B752D7"/>
    <w:rsid w:val="00BE7AE4"/>
    <w:rsid w:val="00BF4A89"/>
    <w:rsid w:val="00D3159A"/>
    <w:rsid w:val="00D57E0F"/>
    <w:rsid w:val="00D74BB3"/>
    <w:rsid w:val="00DB7C0C"/>
    <w:rsid w:val="00DF2454"/>
    <w:rsid w:val="00E01963"/>
    <w:rsid w:val="00E83CCF"/>
    <w:rsid w:val="00EA3489"/>
    <w:rsid w:val="00F11FB6"/>
    <w:rsid w:val="00F77F23"/>
    <w:rsid w:val="00F93F4C"/>
    <w:rsid w:val="00FB0D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64221B-F77F-4619-A600-CCE299A2C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83CCF"/>
    <w:pPr>
      <w:bidi/>
      <w:spacing w:after="0" w:line="240" w:lineRule="auto"/>
    </w:pPr>
    <w:rPr>
      <w:rFonts w:ascii="Times New Roman" w:eastAsia="Times New Roman" w:hAnsi="Times New Roman" w:cs="Times New Roman"/>
      <w:sz w:val="24"/>
      <w:szCs w:val="24"/>
      <w:lang w:eastAsia="he-IL"/>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
    <w:next w:val="a"/>
    <w:link w:val="10"/>
    <w:qFormat/>
    <w:rsid w:val="007E5056"/>
    <w:pPr>
      <w:keepNext/>
      <w:pageBreakBefore/>
      <w:numPr>
        <w:numId w:val="3"/>
      </w:numPr>
      <w:tabs>
        <w:tab w:val="left" w:pos="283"/>
      </w:tabs>
      <w:spacing w:before="240" w:after="240" w:line="360" w:lineRule="auto"/>
      <w:jc w:val="center"/>
      <w:outlineLvl w:val="0"/>
    </w:pPr>
    <w:rPr>
      <w:rFonts w:cs="David"/>
      <w:b/>
      <w:bCs/>
      <w:caps/>
      <w:kern w:val="40"/>
      <w:sz w:val="40"/>
      <w:szCs w:val="40"/>
      <w:lang w:eastAsia="en-US"/>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qFormat/>
    <w:rsid w:val="007E5056"/>
    <w:pPr>
      <w:keepNext/>
      <w:keepLines/>
      <w:numPr>
        <w:ilvl w:val="1"/>
        <w:numId w:val="3"/>
      </w:numPr>
      <w:tabs>
        <w:tab w:val="left" w:pos="483"/>
      </w:tabs>
      <w:spacing w:before="240" w:after="240"/>
      <w:jc w:val="both"/>
      <w:outlineLvl w:val="1"/>
    </w:pPr>
    <w:rPr>
      <w:rFonts w:cs="David"/>
      <w:b/>
      <w:bCs/>
      <w:sz w:val="36"/>
      <w:szCs w:val="3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935875"/>
    <w:pPr>
      <w:spacing w:after="36" w:line="247" w:lineRule="auto"/>
      <w:ind w:left="720" w:hanging="441"/>
      <w:contextualSpacing/>
      <w:jc w:val="both"/>
    </w:pPr>
    <w:rPr>
      <w:rFonts w:ascii="David" w:eastAsia="David" w:hAnsi="David" w:cs="David"/>
      <w:color w:val="000000"/>
      <w:sz w:val="22"/>
      <w:szCs w:val="22"/>
      <w:lang w:eastAsia="en-US"/>
    </w:rPr>
  </w:style>
  <w:style w:type="character" w:styleId="Hyperlink">
    <w:name w:val="Hyperlink"/>
    <w:basedOn w:val="a0"/>
    <w:uiPriority w:val="99"/>
    <w:unhideWhenUsed/>
    <w:rsid w:val="00935875"/>
    <w:rPr>
      <w:color w:val="0000FF" w:themeColor="hyperlink"/>
      <w:u w:val="single"/>
    </w:rPr>
  </w:style>
  <w:style w:type="character" w:customStyle="1" w:styleId="a4">
    <w:name w:val="פיסקת רשימה תו"/>
    <w:basedOn w:val="a0"/>
    <w:link w:val="a3"/>
    <w:uiPriority w:val="34"/>
    <w:rsid w:val="00935875"/>
    <w:rPr>
      <w:rFonts w:ascii="David" w:eastAsia="David" w:hAnsi="David" w:cs="David"/>
      <w:color w:val="000000"/>
    </w:rPr>
  </w:style>
  <w:style w:type="character" w:styleId="a5">
    <w:name w:val="annotation reference"/>
    <w:basedOn w:val="a0"/>
    <w:uiPriority w:val="99"/>
    <w:semiHidden/>
    <w:unhideWhenUsed/>
    <w:rsid w:val="00D3159A"/>
    <w:rPr>
      <w:sz w:val="16"/>
      <w:szCs w:val="16"/>
    </w:rPr>
  </w:style>
  <w:style w:type="paragraph" w:styleId="a6">
    <w:name w:val="annotation text"/>
    <w:basedOn w:val="a"/>
    <w:link w:val="a7"/>
    <w:uiPriority w:val="99"/>
    <w:semiHidden/>
    <w:unhideWhenUsed/>
    <w:rsid w:val="00D3159A"/>
    <w:rPr>
      <w:sz w:val="20"/>
      <w:szCs w:val="20"/>
    </w:rPr>
  </w:style>
  <w:style w:type="character" w:customStyle="1" w:styleId="a7">
    <w:name w:val="טקסט הערה תו"/>
    <w:basedOn w:val="a0"/>
    <w:link w:val="a6"/>
    <w:uiPriority w:val="99"/>
    <w:semiHidden/>
    <w:rsid w:val="00D3159A"/>
    <w:rPr>
      <w:rFonts w:ascii="Times New Roman" w:eastAsia="Times New Roman" w:hAnsi="Times New Roman" w:cs="Times New Roman"/>
      <w:sz w:val="20"/>
      <w:szCs w:val="20"/>
      <w:lang w:eastAsia="he-IL"/>
    </w:rPr>
  </w:style>
  <w:style w:type="paragraph" w:styleId="a8">
    <w:name w:val="annotation subject"/>
    <w:basedOn w:val="a6"/>
    <w:next w:val="a6"/>
    <w:link w:val="a9"/>
    <w:uiPriority w:val="99"/>
    <w:semiHidden/>
    <w:unhideWhenUsed/>
    <w:rsid w:val="00D3159A"/>
    <w:rPr>
      <w:b/>
      <w:bCs/>
    </w:rPr>
  </w:style>
  <w:style w:type="character" w:customStyle="1" w:styleId="a9">
    <w:name w:val="נושא הערה תו"/>
    <w:basedOn w:val="a7"/>
    <w:link w:val="a8"/>
    <w:uiPriority w:val="99"/>
    <w:semiHidden/>
    <w:rsid w:val="00D3159A"/>
    <w:rPr>
      <w:rFonts w:ascii="Times New Roman" w:eastAsia="Times New Roman" w:hAnsi="Times New Roman" w:cs="Times New Roman"/>
      <w:b/>
      <w:bCs/>
      <w:sz w:val="20"/>
      <w:szCs w:val="20"/>
      <w:lang w:eastAsia="he-IL"/>
    </w:rPr>
  </w:style>
  <w:style w:type="paragraph" w:styleId="aa">
    <w:name w:val="Balloon Text"/>
    <w:basedOn w:val="a"/>
    <w:link w:val="ab"/>
    <w:uiPriority w:val="99"/>
    <w:semiHidden/>
    <w:unhideWhenUsed/>
    <w:rsid w:val="00D3159A"/>
    <w:rPr>
      <w:rFonts w:ascii="Tahoma" w:hAnsi="Tahoma" w:cs="Tahoma"/>
      <w:sz w:val="18"/>
      <w:szCs w:val="18"/>
    </w:rPr>
  </w:style>
  <w:style w:type="character" w:customStyle="1" w:styleId="ab">
    <w:name w:val="טקסט בלונים תו"/>
    <w:basedOn w:val="a0"/>
    <w:link w:val="aa"/>
    <w:uiPriority w:val="99"/>
    <w:semiHidden/>
    <w:rsid w:val="00D3159A"/>
    <w:rPr>
      <w:rFonts w:ascii="Tahoma" w:eastAsia="Times New Roman" w:hAnsi="Tahoma" w:cs="Tahoma"/>
      <w:sz w:val="18"/>
      <w:szCs w:val="18"/>
      <w:lang w:eastAsia="he-IL"/>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0"/>
    <w:link w:val="1"/>
    <w:rsid w:val="007E5056"/>
    <w:rPr>
      <w:rFonts w:ascii="Times New Roman" w:eastAsia="Times New Roman" w:hAnsi="Times New Roman" w:cs="David"/>
      <w:b/>
      <w:bCs/>
      <w:caps/>
      <w:kern w:val="40"/>
      <w:sz w:val="40"/>
      <w:szCs w:val="40"/>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rsid w:val="007E5056"/>
    <w:rPr>
      <w:rFonts w:ascii="Times New Roman" w:eastAsia="Times New Roman" w:hAnsi="Times New Roman" w:cs="David"/>
      <w:b/>
      <w:bCs/>
      <w:sz w:val="36"/>
      <w:szCs w:val="36"/>
    </w:rPr>
  </w:style>
  <w:style w:type="paragraph" w:customStyle="1" w:styleId="4">
    <w:name w:val="ממוספר 4"/>
    <w:basedOn w:val="a"/>
    <w:link w:val="40"/>
    <w:qFormat/>
    <w:rsid w:val="007E5056"/>
    <w:pPr>
      <w:numPr>
        <w:ilvl w:val="3"/>
        <w:numId w:val="3"/>
      </w:numPr>
      <w:tabs>
        <w:tab w:val="left" w:pos="1334"/>
        <w:tab w:val="left" w:pos="1759"/>
      </w:tabs>
      <w:snapToGrid w:val="0"/>
      <w:spacing w:before="240" w:after="240" w:line="360" w:lineRule="auto"/>
      <w:outlineLvl w:val="1"/>
    </w:pPr>
    <w:rPr>
      <w:rFonts w:cs="David"/>
      <w:lang w:eastAsia="en-US"/>
    </w:rPr>
  </w:style>
  <w:style w:type="paragraph" w:customStyle="1" w:styleId="3">
    <w:name w:val="כותרת 3 חדש"/>
    <w:basedOn w:val="a"/>
    <w:next w:val="a"/>
    <w:qFormat/>
    <w:rsid w:val="007E5056"/>
    <w:pPr>
      <w:numPr>
        <w:ilvl w:val="2"/>
        <w:numId w:val="3"/>
      </w:numPr>
      <w:tabs>
        <w:tab w:val="left" w:pos="1334"/>
      </w:tabs>
      <w:spacing w:before="240" w:after="240"/>
      <w:jc w:val="both"/>
      <w:outlineLvl w:val="1"/>
    </w:pPr>
    <w:rPr>
      <w:rFonts w:cs="David"/>
      <w:b/>
      <w:bCs/>
      <w:sz w:val="32"/>
      <w:szCs w:val="32"/>
      <w:lang w:eastAsia="en-US"/>
    </w:rPr>
  </w:style>
  <w:style w:type="character" w:customStyle="1" w:styleId="40">
    <w:name w:val="ממוספר 4 תו"/>
    <w:link w:val="4"/>
    <w:rsid w:val="007E5056"/>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4450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karoz@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mr.gov.il/CentralTenders/technology/Pages/15-2017.aspx"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D1BB95-1DE5-40D7-AA7D-A22B61F33E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468</Words>
  <Characters>2345</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יוחאי אזריאל</dc:creator>
  <cp:lastModifiedBy>יוכי בר-מימון</cp:lastModifiedBy>
  <cp:revision>2</cp:revision>
  <cp:lastPrinted>2017-10-25T08:12:00Z</cp:lastPrinted>
  <dcterms:created xsi:type="dcterms:W3CDTF">2017-11-06T11:58:00Z</dcterms:created>
  <dcterms:modified xsi:type="dcterms:W3CDTF">2017-11-06T11:58:00Z</dcterms:modified>
</cp:coreProperties>
</file>